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6A194A33" w:rsidR="00525119" w:rsidRDefault="00F75B57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E27ACC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37088" behindDoc="0" locked="0" layoutInCell="1" allowOverlap="1" wp14:anchorId="1B6D59DE" wp14:editId="28B3B1F2">
            <wp:simplePos x="0" y="0"/>
            <wp:positionH relativeFrom="column">
              <wp:posOffset>6215380</wp:posOffset>
            </wp:positionH>
            <wp:positionV relativeFrom="paragraph">
              <wp:posOffset>3887172</wp:posOffset>
            </wp:positionV>
            <wp:extent cx="572135" cy="401320"/>
            <wp:effectExtent l="0" t="0" r="0" b="508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78AC7F3A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FB3CD8">
        <w:rPr>
          <w:rFonts w:ascii="Segoe Print" w:hAnsi="Segoe Print"/>
          <w:b/>
          <w:sz w:val="24"/>
        </w:rPr>
        <w:t>1</w:t>
      </w:r>
      <w:r w:rsidR="005C147F">
        <w:rPr>
          <w:rFonts w:ascii="Segoe Print" w:hAnsi="Segoe Print"/>
          <w:b/>
          <w:sz w:val="24"/>
        </w:rPr>
        <w:t>5.1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</w:t>
      </w:r>
      <w:r w:rsidR="00D14B22">
        <w:rPr>
          <w:rFonts w:ascii="Segoe Print" w:hAnsi="Segoe Print"/>
          <w:b/>
          <w:sz w:val="24"/>
        </w:rPr>
        <w:t>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240EE2A3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110"/>
        <w:gridCol w:w="851"/>
        <w:gridCol w:w="425"/>
        <w:gridCol w:w="4678"/>
      </w:tblGrid>
      <w:tr w:rsidR="00901228" w:rsidRPr="00A06D07" w14:paraId="1F0DD5D9" w14:textId="77777777" w:rsidTr="00F75B57">
        <w:trPr>
          <w:trHeight w:val="1123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094D08F0" w14:textId="3B17D5C5" w:rsidR="00901228" w:rsidRPr="00F75B57" w:rsidRDefault="00E30CD6" w:rsidP="00F75B57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 w:cs="Tahoma"/>
              </w:rPr>
              <w:t>Share £70 in the ratio 2:5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901228" w:rsidRPr="00F75B57" w:rsidRDefault="00901228" w:rsidP="00F75B5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94DF71C" w14:textId="4B187B5D" w:rsidR="00901228" w:rsidRPr="00F75B57" w:rsidRDefault="00D142ED" w:rsidP="00F75B5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F75B57">
              <w:rPr>
                <w:rFonts w:ascii="Century Gothic" w:hAnsi="Century Gothic" w:cs="Tahoma"/>
              </w:rPr>
              <w:t>What is 10% of £80?</w:t>
            </w:r>
          </w:p>
        </w:tc>
      </w:tr>
      <w:tr w:rsidR="00901228" w:rsidRPr="00A06D07" w14:paraId="2FAB904D" w14:textId="77777777" w:rsidTr="00EB1911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tbl>
            <w:tblPr>
              <w:tblStyle w:val="TableGrid"/>
              <w:tblpPr w:leftFromText="180" w:rightFromText="180" w:vertAnchor="text" w:horzAnchor="margin" w:tblpXSpec="right" w:tblpY="102"/>
              <w:tblOverlap w:val="never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</w:tblGrid>
            <w:tr w:rsidR="008D5C13" w:rsidRPr="00F75B57" w14:paraId="502D2B62" w14:textId="77777777" w:rsidTr="008D5C13">
              <w:trPr>
                <w:trHeight w:val="454"/>
              </w:trPr>
              <w:tc>
                <w:tcPr>
                  <w:tcW w:w="454" w:type="dxa"/>
                </w:tcPr>
                <w:p w14:paraId="36AF2C99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94EC8E3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E7DAE77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69AEAC4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8D5C13" w:rsidRPr="00F75B57" w14:paraId="1F9512BF" w14:textId="77777777" w:rsidTr="008D5C13">
              <w:trPr>
                <w:trHeight w:val="454"/>
              </w:trPr>
              <w:tc>
                <w:tcPr>
                  <w:tcW w:w="454" w:type="dxa"/>
                </w:tcPr>
                <w:p w14:paraId="6FE621B2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AA7945C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9F38070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D931B8F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8D5C13" w:rsidRPr="00F75B57" w14:paraId="18D84924" w14:textId="77777777" w:rsidTr="008D5C13">
              <w:trPr>
                <w:trHeight w:val="454"/>
              </w:trPr>
              <w:tc>
                <w:tcPr>
                  <w:tcW w:w="454" w:type="dxa"/>
                </w:tcPr>
                <w:p w14:paraId="34FCDC0A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3923D61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C499298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D89C1B0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8D5C13" w:rsidRPr="00F75B57" w14:paraId="46ECDE43" w14:textId="77777777" w:rsidTr="008D5C13">
              <w:trPr>
                <w:trHeight w:val="454"/>
              </w:trPr>
              <w:tc>
                <w:tcPr>
                  <w:tcW w:w="454" w:type="dxa"/>
                </w:tcPr>
                <w:p w14:paraId="3C7AB981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B2B5205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7F66095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1E41B02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</w:tbl>
          <w:p w14:paraId="548C70C0" w14:textId="77777777" w:rsidR="000C4C58" w:rsidRPr="00F75B57" w:rsidRDefault="000C4C58" w:rsidP="00F75B57">
            <w:pPr>
              <w:spacing w:before="120" w:after="0" w:line="240" w:lineRule="auto"/>
              <w:rPr>
                <w:rFonts w:ascii="Century Gothic" w:eastAsiaTheme="minorEastAsia" w:hAnsi="Century Gothic" w:cs="Tahoma"/>
                <w:noProof/>
                <w:lang w:eastAsia="en-GB"/>
              </w:rPr>
            </w:pPr>
            <w:r w:rsidRPr="00F75B57">
              <w:rPr>
                <w:rFonts w:ascii="Century Gothic" w:hAnsi="Century Gothic" w:cs="Tahoma"/>
              </w:rPr>
              <w:t>Draw the plan view:</w:t>
            </w:r>
            <w:r w:rsidRPr="00F75B57">
              <w:rPr>
                <w:rFonts w:ascii="Century Gothic" w:eastAsiaTheme="minorEastAsia" w:hAnsi="Century Gothic" w:cs="Tahoma"/>
                <w:noProof/>
                <w:lang w:eastAsia="en-GB"/>
              </w:rPr>
              <w:t xml:space="preserve"> </w:t>
            </w:r>
          </w:p>
          <w:p w14:paraId="719DAC3F" w14:textId="77777777" w:rsidR="008D5C13" w:rsidRPr="00F75B57" w:rsidRDefault="000C4C58" w:rsidP="00F75B57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F75B57">
              <w:rPr>
                <w:rFonts w:ascii="Century Gothic" w:eastAsiaTheme="minorEastAsia" w:hAnsi="Century Gothic" w:cs="Tahoma"/>
                <w:noProof/>
                <w:lang w:eastAsia="en-GB"/>
              </w:rPr>
              <w:drawing>
                <wp:inline distT="0" distB="0" distL="0" distR="0" wp14:anchorId="4B69AEE7" wp14:editId="30679FAC">
                  <wp:extent cx="685896" cy="666843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8D052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96" cy="666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45EB95" w14:textId="55FD4DC7" w:rsidR="00901228" w:rsidRPr="00F75B57" w:rsidRDefault="00901228" w:rsidP="00F75B57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901228" w:rsidRPr="00F75B57" w:rsidRDefault="00901228" w:rsidP="00F75B5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6A38566" w14:textId="77777777" w:rsidR="00633A9B" w:rsidRPr="00F75B57" w:rsidRDefault="00633A9B" w:rsidP="00F75B57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4FEF7014" w14:textId="42117C47" w:rsidR="00901228" w:rsidRPr="00F75B57" w:rsidRDefault="00543ABF" w:rsidP="00F75B57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 w:cs="Tahoma"/>
                <w:noProof/>
                <w:lang w:eastAsia="en-GB"/>
              </w:rPr>
              <w:drawing>
                <wp:inline distT="0" distB="0" distL="0" distR="0" wp14:anchorId="33D97840" wp14:editId="38E6FB87">
                  <wp:extent cx="1591310" cy="748030"/>
                  <wp:effectExtent l="0" t="0" r="889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748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1911" w:rsidRPr="00A06D07" w14:paraId="44B9DE2A" w14:textId="77777777" w:rsidTr="00F75B57">
        <w:trPr>
          <w:trHeight w:val="2542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B1911" w:rsidRPr="00A06D07" w:rsidRDefault="00EB1911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4110" w:type="dxa"/>
            <w:tcBorders>
              <w:left w:val="nil"/>
              <w:right w:val="nil"/>
            </w:tcBorders>
          </w:tcPr>
          <w:p w14:paraId="13E1E107" w14:textId="77777777" w:rsidR="00B4333B" w:rsidRPr="00F75B57" w:rsidRDefault="00B4333B" w:rsidP="00F75B5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F75B57">
              <w:rPr>
                <w:rFonts w:ascii="Century Gothic" w:hAnsi="Century Gothic" w:cs="Tahoma"/>
              </w:rPr>
              <w:t>There are 7 counters in a bag:</w:t>
            </w:r>
          </w:p>
          <w:p w14:paraId="5B8284A9" w14:textId="77777777" w:rsidR="00B4333B" w:rsidRPr="00F75B57" w:rsidRDefault="00B4333B" w:rsidP="00F75B5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F75B57">
              <w:rPr>
                <w:rFonts w:ascii="Century Gothic" w:hAnsi="Century Gothic" w:cs="Tahoma"/>
              </w:rPr>
              <w:t xml:space="preserve">       3 red counters, </w:t>
            </w:r>
          </w:p>
          <w:p w14:paraId="39282D4C" w14:textId="77777777" w:rsidR="00B4333B" w:rsidRPr="00F75B57" w:rsidRDefault="00B4333B" w:rsidP="00F75B5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F75B57">
              <w:rPr>
                <w:rFonts w:ascii="Century Gothic" w:hAnsi="Century Gothic" w:cs="Tahoma"/>
              </w:rPr>
              <w:t xml:space="preserve">       2 blue counters and </w:t>
            </w:r>
          </w:p>
          <w:p w14:paraId="555E97A5" w14:textId="77777777" w:rsidR="00B4333B" w:rsidRPr="00F75B57" w:rsidRDefault="00B4333B" w:rsidP="00F75B5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F75B57">
              <w:rPr>
                <w:rFonts w:ascii="Century Gothic" w:hAnsi="Century Gothic" w:cs="Tahoma"/>
              </w:rPr>
              <w:t xml:space="preserve">       The rest are green </w:t>
            </w:r>
          </w:p>
          <w:p w14:paraId="618C0014" w14:textId="77777777" w:rsidR="00EB1911" w:rsidRPr="00F75B57" w:rsidRDefault="00EB1911" w:rsidP="00F75B57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</w:p>
        </w:tc>
        <w:tc>
          <w:tcPr>
            <w:tcW w:w="5954" w:type="dxa"/>
            <w:gridSpan w:val="3"/>
            <w:tcBorders>
              <w:left w:val="nil"/>
            </w:tcBorders>
          </w:tcPr>
          <w:p w14:paraId="56663C2B" w14:textId="3C5BCDEC" w:rsidR="00F75B57" w:rsidRPr="00F75B57" w:rsidRDefault="00F75B57" w:rsidP="00F75B5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F75B57">
              <w:rPr>
                <w:rFonts w:ascii="Century Gothic" w:hAnsi="Century Gothic" w:cs="Tahoma"/>
              </w:rPr>
              <w:t>What is the probability (in words) of selecting:</w:t>
            </w:r>
            <w:r>
              <w:rPr>
                <w:rFonts w:ascii="Century Gothic" w:hAnsi="Century Gothic" w:cs="Tahoma"/>
              </w:rPr>
              <w:br/>
            </w:r>
            <w:r w:rsidRPr="00F75B57">
              <w:rPr>
                <w:rFonts w:ascii="Century Gothic" w:hAnsi="Century Gothic" w:cs="Tahoma"/>
              </w:rPr>
              <w:t xml:space="preserve">(impossible, unlikely, </w:t>
            </w:r>
            <w:proofErr w:type="gramStart"/>
            <w:r w:rsidRPr="00F75B57">
              <w:rPr>
                <w:rFonts w:ascii="Century Gothic" w:hAnsi="Century Gothic" w:cs="Tahoma"/>
              </w:rPr>
              <w:t>evens,</w:t>
            </w:r>
            <w:proofErr w:type="gramEnd"/>
            <w:r w:rsidRPr="00F75B57">
              <w:rPr>
                <w:rFonts w:ascii="Century Gothic" w:hAnsi="Century Gothic" w:cs="Tahoma"/>
              </w:rPr>
              <w:t xml:space="preserve"> likely, certain)</w:t>
            </w:r>
          </w:p>
          <w:p w14:paraId="49831498" w14:textId="493044E9" w:rsidR="00EB1911" w:rsidRPr="00F75B57" w:rsidRDefault="00F75B57" w:rsidP="00F75B5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F75B57">
              <w:rPr>
                <w:rFonts w:ascii="Century Gothic" w:hAnsi="Century Gothic" w:cs="Tahoma"/>
              </w:rPr>
              <w:t>Blue counter</w:t>
            </w:r>
            <w:r>
              <w:rPr>
                <w:rFonts w:ascii="Century Gothic" w:hAnsi="Century Gothic" w:cs="Tahoma"/>
              </w:rPr>
              <w:br/>
            </w:r>
            <w:r>
              <w:rPr>
                <w:rFonts w:ascii="Century Gothic" w:hAnsi="Century Gothic" w:cs="Tahoma"/>
              </w:rPr>
              <w:br/>
            </w:r>
            <w:r w:rsidRPr="00F75B57">
              <w:rPr>
                <w:rFonts w:ascii="Century Gothic" w:hAnsi="Century Gothic" w:cs="Tahoma"/>
              </w:rPr>
              <w:t>Yellow counter</w:t>
            </w:r>
            <w:r>
              <w:rPr>
                <w:rFonts w:ascii="Century Gothic" w:hAnsi="Century Gothic" w:cs="Tahoma"/>
              </w:rPr>
              <w:br/>
            </w:r>
            <w:r>
              <w:rPr>
                <w:rFonts w:ascii="Century Gothic" w:hAnsi="Century Gothic" w:cs="Tahoma"/>
              </w:rPr>
              <w:br/>
            </w:r>
            <w:r w:rsidRPr="00F75B57">
              <w:rPr>
                <w:rFonts w:ascii="Century Gothic" w:hAnsi="Century Gothic" w:cs="Tahoma"/>
              </w:rPr>
              <w:t>Red or green counter</w:t>
            </w:r>
          </w:p>
        </w:tc>
      </w:tr>
    </w:tbl>
    <w:p w14:paraId="3785D6CB" w14:textId="77777777" w:rsidR="00BD3C7E" w:rsidRDefault="00BD3C7E" w:rsidP="00BD3C7E">
      <w:pPr>
        <w:spacing w:after="120"/>
        <w:ind w:firstLine="720"/>
        <w:rPr>
          <w:rFonts w:ascii="Kristen ITC" w:hAnsi="Kristen ITC"/>
          <w:b/>
        </w:rPr>
      </w:pPr>
    </w:p>
    <w:p w14:paraId="21C3B4EE" w14:textId="77777777" w:rsidR="00F75B57" w:rsidRDefault="00F75B57" w:rsidP="00F75B57">
      <w:pPr>
        <w:spacing w:after="120"/>
        <w:ind w:firstLine="720"/>
        <w:rPr>
          <w:rFonts w:ascii="Segoe Print" w:hAnsi="Segoe Print"/>
          <w:b/>
          <w:sz w:val="24"/>
        </w:rPr>
      </w:pPr>
      <w:r w:rsidRPr="00E27ACC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41184" behindDoc="0" locked="0" layoutInCell="1" allowOverlap="1" wp14:anchorId="754A33E9" wp14:editId="3AB674D8">
            <wp:simplePos x="0" y="0"/>
            <wp:positionH relativeFrom="column">
              <wp:posOffset>6215380</wp:posOffset>
            </wp:positionH>
            <wp:positionV relativeFrom="paragraph">
              <wp:posOffset>3887172</wp:posOffset>
            </wp:positionV>
            <wp:extent cx="572135" cy="401320"/>
            <wp:effectExtent l="0" t="0" r="0" b="5080"/>
            <wp:wrapNone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40160" behindDoc="0" locked="0" layoutInCell="1" allowOverlap="1" wp14:anchorId="04AD5E69" wp14:editId="0A0B90C1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40" name="Picture 14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39136" behindDoc="0" locked="0" layoutInCell="1" allowOverlap="1" wp14:anchorId="78BCEED6" wp14:editId="032386D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41" name="Picture 14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15.1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6C00C6A8" w14:textId="77777777" w:rsidR="00F75B57" w:rsidRDefault="00F75B57" w:rsidP="00F75B57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110"/>
        <w:gridCol w:w="851"/>
        <w:gridCol w:w="425"/>
        <w:gridCol w:w="4678"/>
      </w:tblGrid>
      <w:tr w:rsidR="00F75B57" w:rsidRPr="00A06D07" w14:paraId="6C58F164" w14:textId="77777777" w:rsidTr="00EA5960">
        <w:trPr>
          <w:trHeight w:val="1123"/>
        </w:trPr>
        <w:tc>
          <w:tcPr>
            <w:tcW w:w="421" w:type="dxa"/>
            <w:tcBorders>
              <w:right w:val="nil"/>
            </w:tcBorders>
          </w:tcPr>
          <w:p w14:paraId="74D1FDB5" w14:textId="77777777" w:rsidR="00F75B57" w:rsidRPr="00A06D07" w:rsidRDefault="00F75B57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36FF1180" w14:textId="77777777" w:rsidR="00F75B57" w:rsidRPr="00F75B57" w:rsidRDefault="00F75B57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 w:cs="Tahoma"/>
              </w:rPr>
              <w:t>Share £70 in the ratio 2:5</w:t>
            </w:r>
          </w:p>
        </w:tc>
        <w:tc>
          <w:tcPr>
            <w:tcW w:w="425" w:type="dxa"/>
            <w:tcBorders>
              <w:right w:val="nil"/>
            </w:tcBorders>
          </w:tcPr>
          <w:p w14:paraId="724F2201" w14:textId="77777777" w:rsidR="00F75B57" w:rsidRPr="00F75B57" w:rsidRDefault="00F75B57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60D87DA4" w14:textId="77777777" w:rsidR="00F75B57" w:rsidRPr="00F75B57" w:rsidRDefault="00F75B57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F75B57">
              <w:rPr>
                <w:rFonts w:ascii="Century Gothic" w:hAnsi="Century Gothic" w:cs="Tahoma"/>
              </w:rPr>
              <w:t>What is 10% of £80?</w:t>
            </w:r>
          </w:p>
        </w:tc>
      </w:tr>
      <w:tr w:rsidR="00F75B57" w:rsidRPr="00A06D07" w14:paraId="02CB815D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B3169FD" w14:textId="77777777" w:rsidR="00F75B57" w:rsidRPr="00A06D07" w:rsidRDefault="00F75B57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tbl>
            <w:tblPr>
              <w:tblStyle w:val="TableGrid"/>
              <w:tblpPr w:leftFromText="180" w:rightFromText="180" w:vertAnchor="text" w:horzAnchor="margin" w:tblpXSpec="right" w:tblpY="102"/>
              <w:tblOverlap w:val="never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</w:tblGrid>
            <w:tr w:rsidR="00F75B57" w:rsidRPr="00F75B57" w14:paraId="3ABDCF0A" w14:textId="77777777" w:rsidTr="00EA5960">
              <w:trPr>
                <w:trHeight w:val="454"/>
              </w:trPr>
              <w:tc>
                <w:tcPr>
                  <w:tcW w:w="454" w:type="dxa"/>
                </w:tcPr>
                <w:p w14:paraId="21BBCEAD" w14:textId="77777777" w:rsidR="00F75B57" w:rsidRPr="00F75B57" w:rsidRDefault="00F75B57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CF48C6E" w14:textId="77777777" w:rsidR="00F75B57" w:rsidRPr="00F75B57" w:rsidRDefault="00F75B57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CBC19AD" w14:textId="77777777" w:rsidR="00F75B57" w:rsidRPr="00F75B57" w:rsidRDefault="00F75B57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731C0CA" w14:textId="77777777" w:rsidR="00F75B57" w:rsidRPr="00F75B57" w:rsidRDefault="00F75B57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F75B57" w:rsidRPr="00F75B57" w14:paraId="4A8704FC" w14:textId="77777777" w:rsidTr="00EA5960">
              <w:trPr>
                <w:trHeight w:val="454"/>
              </w:trPr>
              <w:tc>
                <w:tcPr>
                  <w:tcW w:w="454" w:type="dxa"/>
                </w:tcPr>
                <w:p w14:paraId="1EBC7B51" w14:textId="77777777" w:rsidR="00F75B57" w:rsidRPr="00F75B57" w:rsidRDefault="00F75B57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FD38D3F" w14:textId="77777777" w:rsidR="00F75B57" w:rsidRPr="00F75B57" w:rsidRDefault="00F75B57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1DE73EB" w14:textId="77777777" w:rsidR="00F75B57" w:rsidRPr="00F75B57" w:rsidRDefault="00F75B57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E11C388" w14:textId="77777777" w:rsidR="00F75B57" w:rsidRPr="00F75B57" w:rsidRDefault="00F75B57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F75B57" w:rsidRPr="00F75B57" w14:paraId="64EBDAE3" w14:textId="77777777" w:rsidTr="00EA5960">
              <w:trPr>
                <w:trHeight w:val="454"/>
              </w:trPr>
              <w:tc>
                <w:tcPr>
                  <w:tcW w:w="454" w:type="dxa"/>
                </w:tcPr>
                <w:p w14:paraId="38D70373" w14:textId="77777777" w:rsidR="00F75B57" w:rsidRPr="00F75B57" w:rsidRDefault="00F75B57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BAC2CB1" w14:textId="77777777" w:rsidR="00F75B57" w:rsidRPr="00F75B57" w:rsidRDefault="00F75B57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73B5AF2" w14:textId="77777777" w:rsidR="00F75B57" w:rsidRPr="00F75B57" w:rsidRDefault="00F75B57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B1CA4D3" w14:textId="77777777" w:rsidR="00F75B57" w:rsidRPr="00F75B57" w:rsidRDefault="00F75B57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F75B57" w:rsidRPr="00F75B57" w14:paraId="6848C954" w14:textId="77777777" w:rsidTr="00EA5960">
              <w:trPr>
                <w:trHeight w:val="454"/>
              </w:trPr>
              <w:tc>
                <w:tcPr>
                  <w:tcW w:w="454" w:type="dxa"/>
                </w:tcPr>
                <w:p w14:paraId="4739250F" w14:textId="77777777" w:rsidR="00F75B57" w:rsidRPr="00F75B57" w:rsidRDefault="00F75B57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64F8E2E" w14:textId="77777777" w:rsidR="00F75B57" w:rsidRPr="00F75B57" w:rsidRDefault="00F75B57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50E83D4" w14:textId="77777777" w:rsidR="00F75B57" w:rsidRPr="00F75B57" w:rsidRDefault="00F75B57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8E44570" w14:textId="77777777" w:rsidR="00F75B57" w:rsidRPr="00F75B57" w:rsidRDefault="00F75B57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</w:tbl>
          <w:p w14:paraId="4B608E3B" w14:textId="77777777" w:rsidR="00F75B57" w:rsidRPr="00F75B57" w:rsidRDefault="00F75B57" w:rsidP="00EA5960">
            <w:pPr>
              <w:spacing w:before="120" w:after="0" w:line="240" w:lineRule="auto"/>
              <w:rPr>
                <w:rFonts w:ascii="Century Gothic" w:eastAsiaTheme="minorEastAsia" w:hAnsi="Century Gothic" w:cs="Tahoma"/>
                <w:noProof/>
                <w:lang w:eastAsia="en-GB"/>
              </w:rPr>
            </w:pPr>
            <w:r w:rsidRPr="00F75B57">
              <w:rPr>
                <w:rFonts w:ascii="Century Gothic" w:hAnsi="Century Gothic" w:cs="Tahoma"/>
              </w:rPr>
              <w:t>Draw the plan view:</w:t>
            </w:r>
            <w:r w:rsidRPr="00F75B57">
              <w:rPr>
                <w:rFonts w:ascii="Century Gothic" w:eastAsiaTheme="minorEastAsia" w:hAnsi="Century Gothic" w:cs="Tahoma"/>
                <w:noProof/>
                <w:lang w:eastAsia="en-GB"/>
              </w:rPr>
              <w:t xml:space="preserve"> </w:t>
            </w:r>
          </w:p>
          <w:p w14:paraId="523D4ACB" w14:textId="77777777" w:rsidR="00F75B57" w:rsidRPr="00F75B57" w:rsidRDefault="00F75B57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F75B57">
              <w:rPr>
                <w:rFonts w:ascii="Century Gothic" w:eastAsiaTheme="minorEastAsia" w:hAnsi="Century Gothic" w:cs="Tahoma"/>
                <w:noProof/>
                <w:lang w:eastAsia="en-GB"/>
              </w:rPr>
              <w:drawing>
                <wp:inline distT="0" distB="0" distL="0" distR="0" wp14:anchorId="04F80288" wp14:editId="3985BF86">
                  <wp:extent cx="685896" cy="666843"/>
                  <wp:effectExtent l="0" t="0" r="0" b="0"/>
                  <wp:docPr id="142" name="Pictur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8D052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96" cy="666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6B3407" w14:textId="77777777" w:rsidR="00F75B57" w:rsidRPr="00F75B57" w:rsidRDefault="00F75B57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FB7A1B1" w14:textId="77777777" w:rsidR="00F75B57" w:rsidRPr="00F75B57" w:rsidRDefault="00F75B57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72C3097F" w14:textId="77777777" w:rsidR="00F75B57" w:rsidRPr="00F75B57" w:rsidRDefault="00F75B57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3F503344" w14:textId="77777777" w:rsidR="00F75B57" w:rsidRPr="00F75B57" w:rsidRDefault="00F75B57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 w:cs="Tahoma"/>
                <w:noProof/>
                <w:lang w:eastAsia="en-GB"/>
              </w:rPr>
              <w:drawing>
                <wp:inline distT="0" distB="0" distL="0" distR="0" wp14:anchorId="5B115747" wp14:editId="434E2705">
                  <wp:extent cx="1591310" cy="748030"/>
                  <wp:effectExtent l="0" t="0" r="8890" b="0"/>
                  <wp:docPr id="143" name="Picture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748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5B57" w:rsidRPr="00A06D07" w14:paraId="1E95D647" w14:textId="77777777" w:rsidTr="00EA5960">
        <w:trPr>
          <w:trHeight w:val="2542"/>
        </w:trPr>
        <w:tc>
          <w:tcPr>
            <w:tcW w:w="421" w:type="dxa"/>
            <w:tcBorders>
              <w:right w:val="nil"/>
            </w:tcBorders>
          </w:tcPr>
          <w:p w14:paraId="542E6F1A" w14:textId="77777777" w:rsidR="00F75B57" w:rsidRPr="00A06D07" w:rsidRDefault="00F75B57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4110" w:type="dxa"/>
            <w:tcBorders>
              <w:left w:val="nil"/>
              <w:right w:val="nil"/>
            </w:tcBorders>
          </w:tcPr>
          <w:p w14:paraId="146919A2" w14:textId="77777777" w:rsidR="00F75B57" w:rsidRPr="00F75B57" w:rsidRDefault="00F75B57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F75B57">
              <w:rPr>
                <w:rFonts w:ascii="Century Gothic" w:hAnsi="Century Gothic" w:cs="Tahoma"/>
              </w:rPr>
              <w:t>There are 7 counters in a bag:</w:t>
            </w:r>
          </w:p>
          <w:p w14:paraId="1F091686" w14:textId="77777777" w:rsidR="00F75B57" w:rsidRPr="00F75B57" w:rsidRDefault="00F75B57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F75B57">
              <w:rPr>
                <w:rFonts w:ascii="Century Gothic" w:hAnsi="Century Gothic" w:cs="Tahoma"/>
              </w:rPr>
              <w:t xml:space="preserve">       3 red counters, </w:t>
            </w:r>
          </w:p>
          <w:p w14:paraId="3AB1CEC6" w14:textId="77777777" w:rsidR="00F75B57" w:rsidRPr="00F75B57" w:rsidRDefault="00F75B57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F75B57">
              <w:rPr>
                <w:rFonts w:ascii="Century Gothic" w:hAnsi="Century Gothic" w:cs="Tahoma"/>
              </w:rPr>
              <w:t xml:space="preserve">       2 blue counters and </w:t>
            </w:r>
          </w:p>
          <w:p w14:paraId="52564F54" w14:textId="77777777" w:rsidR="00F75B57" w:rsidRPr="00F75B57" w:rsidRDefault="00F75B57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F75B57">
              <w:rPr>
                <w:rFonts w:ascii="Century Gothic" w:hAnsi="Century Gothic" w:cs="Tahoma"/>
              </w:rPr>
              <w:t xml:space="preserve">       The rest are green </w:t>
            </w:r>
          </w:p>
          <w:p w14:paraId="542E3BB5" w14:textId="77777777" w:rsidR="00F75B57" w:rsidRPr="00F75B57" w:rsidRDefault="00F75B57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</w:p>
        </w:tc>
        <w:tc>
          <w:tcPr>
            <w:tcW w:w="5954" w:type="dxa"/>
            <w:gridSpan w:val="3"/>
            <w:tcBorders>
              <w:left w:val="nil"/>
            </w:tcBorders>
          </w:tcPr>
          <w:p w14:paraId="0CB561B4" w14:textId="77777777" w:rsidR="00F75B57" w:rsidRPr="00F75B57" w:rsidRDefault="00F75B57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F75B57">
              <w:rPr>
                <w:rFonts w:ascii="Century Gothic" w:hAnsi="Century Gothic" w:cs="Tahoma"/>
              </w:rPr>
              <w:t>What is the probability (in words) of selecting:</w:t>
            </w:r>
            <w:r>
              <w:rPr>
                <w:rFonts w:ascii="Century Gothic" w:hAnsi="Century Gothic" w:cs="Tahoma"/>
              </w:rPr>
              <w:br/>
            </w:r>
            <w:r w:rsidRPr="00F75B57">
              <w:rPr>
                <w:rFonts w:ascii="Century Gothic" w:hAnsi="Century Gothic" w:cs="Tahoma"/>
              </w:rPr>
              <w:t xml:space="preserve">(impossible, unlikely, </w:t>
            </w:r>
            <w:proofErr w:type="gramStart"/>
            <w:r w:rsidRPr="00F75B57">
              <w:rPr>
                <w:rFonts w:ascii="Century Gothic" w:hAnsi="Century Gothic" w:cs="Tahoma"/>
              </w:rPr>
              <w:t>evens,</w:t>
            </w:r>
            <w:proofErr w:type="gramEnd"/>
            <w:r w:rsidRPr="00F75B57">
              <w:rPr>
                <w:rFonts w:ascii="Century Gothic" w:hAnsi="Century Gothic" w:cs="Tahoma"/>
              </w:rPr>
              <w:t xml:space="preserve"> likely, certain)</w:t>
            </w:r>
          </w:p>
          <w:p w14:paraId="2571ECCA" w14:textId="77777777" w:rsidR="00F75B57" w:rsidRPr="00F75B57" w:rsidRDefault="00F75B57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F75B57">
              <w:rPr>
                <w:rFonts w:ascii="Century Gothic" w:hAnsi="Century Gothic" w:cs="Tahoma"/>
              </w:rPr>
              <w:t>Blue counter</w:t>
            </w:r>
            <w:r>
              <w:rPr>
                <w:rFonts w:ascii="Century Gothic" w:hAnsi="Century Gothic" w:cs="Tahoma"/>
              </w:rPr>
              <w:br/>
            </w:r>
            <w:r>
              <w:rPr>
                <w:rFonts w:ascii="Century Gothic" w:hAnsi="Century Gothic" w:cs="Tahoma"/>
              </w:rPr>
              <w:br/>
            </w:r>
            <w:r w:rsidRPr="00F75B57">
              <w:rPr>
                <w:rFonts w:ascii="Century Gothic" w:hAnsi="Century Gothic" w:cs="Tahoma"/>
              </w:rPr>
              <w:t>Yellow counter</w:t>
            </w:r>
            <w:r>
              <w:rPr>
                <w:rFonts w:ascii="Century Gothic" w:hAnsi="Century Gothic" w:cs="Tahoma"/>
              </w:rPr>
              <w:br/>
            </w:r>
            <w:r>
              <w:rPr>
                <w:rFonts w:ascii="Century Gothic" w:hAnsi="Century Gothic" w:cs="Tahoma"/>
              </w:rPr>
              <w:br/>
            </w:r>
            <w:r w:rsidRPr="00F75B57">
              <w:rPr>
                <w:rFonts w:ascii="Century Gothic" w:hAnsi="Century Gothic" w:cs="Tahoma"/>
              </w:rPr>
              <w:t>Red or green counter</w:t>
            </w:r>
          </w:p>
        </w:tc>
      </w:tr>
    </w:tbl>
    <w:p w14:paraId="467FD964" w14:textId="77777777" w:rsidR="00037A50" w:rsidRDefault="00037A50" w:rsidP="00BD3C7E">
      <w:pPr>
        <w:spacing w:after="120"/>
        <w:ind w:firstLine="720"/>
        <w:rPr>
          <w:rFonts w:ascii="Kristen ITC" w:hAnsi="Kristen ITC"/>
          <w:b/>
        </w:rPr>
      </w:pPr>
      <w:bookmarkStart w:id="0" w:name="_GoBack"/>
      <w:bookmarkEnd w:id="0"/>
    </w:p>
    <w:sectPr w:rsidR="00037A50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31E8C"/>
    <w:rsid w:val="00037A50"/>
    <w:rsid w:val="00072244"/>
    <w:rsid w:val="000826B9"/>
    <w:rsid w:val="00083325"/>
    <w:rsid w:val="000A43CA"/>
    <w:rsid w:val="000A63AF"/>
    <w:rsid w:val="000B2B5E"/>
    <w:rsid w:val="000B420F"/>
    <w:rsid w:val="000B4287"/>
    <w:rsid w:val="000B5390"/>
    <w:rsid w:val="000C4C58"/>
    <w:rsid w:val="000F6BFE"/>
    <w:rsid w:val="0010697E"/>
    <w:rsid w:val="001274D6"/>
    <w:rsid w:val="001279F5"/>
    <w:rsid w:val="00130352"/>
    <w:rsid w:val="00143BE1"/>
    <w:rsid w:val="00150843"/>
    <w:rsid w:val="001826A9"/>
    <w:rsid w:val="00187009"/>
    <w:rsid w:val="001A1D1C"/>
    <w:rsid w:val="001A6603"/>
    <w:rsid w:val="001D484E"/>
    <w:rsid w:val="001E511C"/>
    <w:rsid w:val="00213C21"/>
    <w:rsid w:val="00214677"/>
    <w:rsid w:val="00285B36"/>
    <w:rsid w:val="00292BBA"/>
    <w:rsid w:val="00293A17"/>
    <w:rsid w:val="00293BEA"/>
    <w:rsid w:val="00296DE9"/>
    <w:rsid w:val="002B63A6"/>
    <w:rsid w:val="002C69D4"/>
    <w:rsid w:val="002D25E6"/>
    <w:rsid w:val="002D4D8B"/>
    <w:rsid w:val="002D5D86"/>
    <w:rsid w:val="002E3F24"/>
    <w:rsid w:val="0031452F"/>
    <w:rsid w:val="003201EB"/>
    <w:rsid w:val="00325E6D"/>
    <w:rsid w:val="00327C60"/>
    <w:rsid w:val="00333535"/>
    <w:rsid w:val="00347394"/>
    <w:rsid w:val="0037571F"/>
    <w:rsid w:val="003E68F7"/>
    <w:rsid w:val="003F51D8"/>
    <w:rsid w:val="004015EA"/>
    <w:rsid w:val="0040790B"/>
    <w:rsid w:val="00436C34"/>
    <w:rsid w:val="00450FDD"/>
    <w:rsid w:val="00461E42"/>
    <w:rsid w:val="0049275B"/>
    <w:rsid w:val="004A46A3"/>
    <w:rsid w:val="004B4B58"/>
    <w:rsid w:val="004B64DA"/>
    <w:rsid w:val="004C1FAF"/>
    <w:rsid w:val="004F2AEE"/>
    <w:rsid w:val="00503BC5"/>
    <w:rsid w:val="00505FC9"/>
    <w:rsid w:val="00513335"/>
    <w:rsid w:val="00514B6B"/>
    <w:rsid w:val="00515D3B"/>
    <w:rsid w:val="00525119"/>
    <w:rsid w:val="00527D73"/>
    <w:rsid w:val="00543ABF"/>
    <w:rsid w:val="005571E9"/>
    <w:rsid w:val="00561D0D"/>
    <w:rsid w:val="00575446"/>
    <w:rsid w:val="00580957"/>
    <w:rsid w:val="00595258"/>
    <w:rsid w:val="005C147F"/>
    <w:rsid w:val="005C5905"/>
    <w:rsid w:val="005D29ED"/>
    <w:rsid w:val="005D4827"/>
    <w:rsid w:val="005E1266"/>
    <w:rsid w:val="005E467E"/>
    <w:rsid w:val="005E469A"/>
    <w:rsid w:val="00601A47"/>
    <w:rsid w:val="00603453"/>
    <w:rsid w:val="00633A9B"/>
    <w:rsid w:val="0064471D"/>
    <w:rsid w:val="00666176"/>
    <w:rsid w:val="00674C3D"/>
    <w:rsid w:val="006866A3"/>
    <w:rsid w:val="006C37A5"/>
    <w:rsid w:val="006C37E5"/>
    <w:rsid w:val="006C5C00"/>
    <w:rsid w:val="006D1E8E"/>
    <w:rsid w:val="006E5C4D"/>
    <w:rsid w:val="006F185A"/>
    <w:rsid w:val="00705472"/>
    <w:rsid w:val="00712C99"/>
    <w:rsid w:val="00714102"/>
    <w:rsid w:val="00766A10"/>
    <w:rsid w:val="00767383"/>
    <w:rsid w:val="00787CB3"/>
    <w:rsid w:val="007A1E0D"/>
    <w:rsid w:val="007B4226"/>
    <w:rsid w:val="007D5D58"/>
    <w:rsid w:val="007E2C1A"/>
    <w:rsid w:val="007F06CD"/>
    <w:rsid w:val="007F69F9"/>
    <w:rsid w:val="00831D41"/>
    <w:rsid w:val="00840927"/>
    <w:rsid w:val="00857220"/>
    <w:rsid w:val="0087251A"/>
    <w:rsid w:val="00876A8E"/>
    <w:rsid w:val="00884433"/>
    <w:rsid w:val="008B0E29"/>
    <w:rsid w:val="008B5103"/>
    <w:rsid w:val="008D5C13"/>
    <w:rsid w:val="008D76D7"/>
    <w:rsid w:val="008E29DA"/>
    <w:rsid w:val="0090117B"/>
    <w:rsid w:val="00901228"/>
    <w:rsid w:val="009118B1"/>
    <w:rsid w:val="0094070B"/>
    <w:rsid w:val="0095325A"/>
    <w:rsid w:val="00971AEF"/>
    <w:rsid w:val="0098373C"/>
    <w:rsid w:val="0099142F"/>
    <w:rsid w:val="00995392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6BD1"/>
    <w:rsid w:val="00A06D07"/>
    <w:rsid w:val="00A13034"/>
    <w:rsid w:val="00A15BBF"/>
    <w:rsid w:val="00A458C3"/>
    <w:rsid w:val="00A72B2C"/>
    <w:rsid w:val="00AB54E4"/>
    <w:rsid w:val="00AD04E8"/>
    <w:rsid w:val="00AD1307"/>
    <w:rsid w:val="00AD3264"/>
    <w:rsid w:val="00AD3C1A"/>
    <w:rsid w:val="00B07CF2"/>
    <w:rsid w:val="00B109EA"/>
    <w:rsid w:val="00B4333B"/>
    <w:rsid w:val="00B72752"/>
    <w:rsid w:val="00B8569F"/>
    <w:rsid w:val="00B94DA2"/>
    <w:rsid w:val="00B96458"/>
    <w:rsid w:val="00BA1603"/>
    <w:rsid w:val="00BA2BBF"/>
    <w:rsid w:val="00BA7CD3"/>
    <w:rsid w:val="00BB35EA"/>
    <w:rsid w:val="00BD3C7E"/>
    <w:rsid w:val="00BE22E8"/>
    <w:rsid w:val="00BE7AC9"/>
    <w:rsid w:val="00BF0AC1"/>
    <w:rsid w:val="00C06B52"/>
    <w:rsid w:val="00C079A8"/>
    <w:rsid w:val="00C11495"/>
    <w:rsid w:val="00C240D5"/>
    <w:rsid w:val="00C261E2"/>
    <w:rsid w:val="00C41860"/>
    <w:rsid w:val="00C43E1E"/>
    <w:rsid w:val="00C52126"/>
    <w:rsid w:val="00C53B88"/>
    <w:rsid w:val="00C9225A"/>
    <w:rsid w:val="00CF24C6"/>
    <w:rsid w:val="00D017AE"/>
    <w:rsid w:val="00D142ED"/>
    <w:rsid w:val="00D14B22"/>
    <w:rsid w:val="00D239A9"/>
    <w:rsid w:val="00D26238"/>
    <w:rsid w:val="00D51195"/>
    <w:rsid w:val="00D63807"/>
    <w:rsid w:val="00D657D6"/>
    <w:rsid w:val="00DB180C"/>
    <w:rsid w:val="00DB511B"/>
    <w:rsid w:val="00DC43DF"/>
    <w:rsid w:val="00DD0D75"/>
    <w:rsid w:val="00E037E5"/>
    <w:rsid w:val="00E20822"/>
    <w:rsid w:val="00E27ACC"/>
    <w:rsid w:val="00E30CD6"/>
    <w:rsid w:val="00E33C5E"/>
    <w:rsid w:val="00E3559C"/>
    <w:rsid w:val="00E7749A"/>
    <w:rsid w:val="00E86CC7"/>
    <w:rsid w:val="00E907F4"/>
    <w:rsid w:val="00E9577D"/>
    <w:rsid w:val="00EB1911"/>
    <w:rsid w:val="00EB65D1"/>
    <w:rsid w:val="00EC0572"/>
    <w:rsid w:val="00EC4CCA"/>
    <w:rsid w:val="00F11D9B"/>
    <w:rsid w:val="00F21F8D"/>
    <w:rsid w:val="00F303CE"/>
    <w:rsid w:val="00F3678B"/>
    <w:rsid w:val="00F75B57"/>
    <w:rsid w:val="00F8416B"/>
    <w:rsid w:val="00FA673D"/>
    <w:rsid w:val="00FB0E81"/>
    <w:rsid w:val="00FB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5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13</cp:revision>
  <dcterms:created xsi:type="dcterms:W3CDTF">2019-05-30T14:49:00Z</dcterms:created>
  <dcterms:modified xsi:type="dcterms:W3CDTF">2019-05-30T14:53:00Z</dcterms:modified>
</cp:coreProperties>
</file>